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bookmarkStart w:id="0" w:name="_GoBack"/>
            <w:bookmarkEnd w:id="0"/>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0B12FCB7"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EF7B7D">
              <w:rPr>
                <w:rFonts w:ascii="Arial" w:hAnsi="Arial" w:cs="Arial"/>
                <w:b/>
                <w:bCs/>
                <w:color w:val="006896"/>
                <w:sz w:val="20"/>
                <w:szCs w:val="20"/>
              </w:rPr>
              <w:t xml:space="preserve"> </w:t>
            </w:r>
            <w:r w:rsidR="00602FEF">
              <w:rPr>
                <w:rFonts w:ascii="Arial" w:hAnsi="Arial" w:cs="Arial"/>
                <w:b/>
                <w:bCs/>
                <w:color w:val="006896"/>
                <w:sz w:val="20"/>
                <w:szCs w:val="20"/>
              </w:rPr>
              <w:t>26</w:t>
            </w:r>
            <w:r>
              <w:rPr>
                <w:rFonts w:ascii="Arial" w:hAnsi="Arial" w:cs="Arial"/>
                <w:b/>
                <w:bCs/>
                <w:color w:val="006896"/>
                <w:sz w:val="20"/>
                <w:szCs w:val="20"/>
              </w:rPr>
              <w:t>.0</w:t>
            </w:r>
            <w:r w:rsidR="00EF6A2E" w:rsidRPr="00DD4D5B">
              <w:rPr>
                <w:rFonts w:ascii="Arial" w:hAnsi="Arial" w:cs="Arial"/>
                <w:b/>
                <w:bCs/>
                <w:color w:val="006896"/>
                <w:sz w:val="20"/>
                <w:szCs w:val="20"/>
              </w:rPr>
              <w:t>6</w:t>
            </w:r>
            <w:r>
              <w:rPr>
                <w:rFonts w:ascii="Arial" w:hAnsi="Arial" w:cs="Arial"/>
                <w:b/>
                <w:bCs/>
                <w:color w:val="006896"/>
                <w:sz w:val="20"/>
                <w:szCs w:val="20"/>
              </w:rPr>
              <w:t>.202</w:t>
            </w:r>
            <w:r w:rsidR="00774FA3">
              <w:rPr>
                <w:rFonts w:ascii="Arial" w:hAnsi="Arial" w:cs="Arial"/>
                <w:b/>
                <w:bCs/>
                <w:color w:val="006896"/>
                <w:sz w:val="20"/>
                <w:szCs w:val="20"/>
              </w:rPr>
              <w:t>3</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1C27CA69" w14:textId="0DAC7864" w:rsidR="00EF6A2E" w:rsidRPr="00F655D7" w:rsidRDefault="00DD4D5B" w:rsidP="00F655D7">
      <w:pPr>
        <w:suppressAutoHyphens/>
        <w:jc w:val="center"/>
        <w:rPr>
          <w:rFonts w:ascii="Arial" w:hAnsi="Arial" w:cs="Arial"/>
          <w:b/>
          <w:color w:val="000000"/>
          <w:sz w:val="22"/>
          <w:szCs w:val="22"/>
          <w:lang w:eastAsia="zh-CN"/>
        </w:rPr>
      </w:pPr>
      <w:r w:rsidRPr="00F655D7">
        <w:rPr>
          <w:rFonts w:ascii="Arial" w:hAnsi="Arial" w:cs="Arial"/>
          <w:b/>
          <w:color w:val="000000"/>
          <w:sz w:val="22"/>
          <w:szCs w:val="22"/>
          <w:lang w:eastAsia="zh-CN"/>
        </w:rPr>
        <w:t>Ιστορικό ρεκόρ σημείωσαν οι ενεργητικές πολιτικές απασχόλησης της ΔΥΠΑ με 131.644 ωφελούμενους</w:t>
      </w:r>
    </w:p>
    <w:p w14:paraId="3D8CD5F7" w14:textId="77777777" w:rsidR="00EF6A2E" w:rsidRPr="00F655D7" w:rsidRDefault="00EF6A2E" w:rsidP="00F655D7">
      <w:pPr>
        <w:suppressAutoHyphens/>
        <w:jc w:val="both"/>
        <w:rPr>
          <w:rFonts w:ascii="Arial" w:hAnsi="Arial" w:cs="Arial"/>
          <w:color w:val="000000"/>
          <w:sz w:val="22"/>
          <w:szCs w:val="22"/>
          <w:lang w:eastAsia="zh-CN"/>
        </w:rPr>
      </w:pPr>
    </w:p>
    <w:p w14:paraId="567D6A15" w14:textId="317DB4CF" w:rsidR="00100BF3" w:rsidRPr="00F655D7" w:rsidRDefault="00A631B1" w:rsidP="00F655D7">
      <w:pPr>
        <w:suppressAutoHyphens/>
        <w:jc w:val="both"/>
        <w:rPr>
          <w:rFonts w:ascii="Arial" w:hAnsi="Arial" w:cs="Arial"/>
          <w:color w:val="000000"/>
          <w:sz w:val="22"/>
          <w:szCs w:val="22"/>
          <w:lang w:eastAsia="zh-CN"/>
        </w:rPr>
      </w:pPr>
      <w:r w:rsidRPr="00F655D7">
        <w:rPr>
          <w:rFonts w:ascii="Arial" w:hAnsi="Arial" w:cs="Arial"/>
          <w:color w:val="000000"/>
          <w:sz w:val="22"/>
          <w:szCs w:val="22"/>
          <w:lang w:eastAsia="zh-CN"/>
        </w:rPr>
        <w:t>Πάνω</w:t>
      </w:r>
      <w:r w:rsidR="00885649" w:rsidRPr="00F655D7">
        <w:rPr>
          <w:rFonts w:ascii="Arial" w:hAnsi="Arial" w:cs="Arial"/>
          <w:color w:val="000000"/>
          <w:sz w:val="22"/>
          <w:szCs w:val="22"/>
          <w:lang w:eastAsia="zh-CN"/>
        </w:rPr>
        <w:t xml:space="preserve"> από 131.500 άνεργοι ωφελήθηκαν από τις ενεργητικές πολιτικές απασχόλησης της ΔΥΠΑ </w:t>
      </w:r>
      <w:r w:rsidRPr="00F655D7">
        <w:rPr>
          <w:rFonts w:ascii="Arial" w:hAnsi="Arial" w:cs="Arial"/>
          <w:color w:val="000000"/>
          <w:sz w:val="22"/>
          <w:szCs w:val="22"/>
          <w:lang w:eastAsia="zh-CN"/>
        </w:rPr>
        <w:t>σε</w:t>
      </w:r>
      <w:r w:rsidR="00100BF3" w:rsidRPr="00F655D7">
        <w:rPr>
          <w:rFonts w:ascii="Arial" w:hAnsi="Arial" w:cs="Arial"/>
          <w:color w:val="000000"/>
          <w:sz w:val="22"/>
          <w:szCs w:val="22"/>
          <w:lang w:eastAsia="zh-CN"/>
        </w:rPr>
        <w:t xml:space="preserve"> 46 μήνες,</w:t>
      </w:r>
      <w:r w:rsidR="00885649" w:rsidRPr="00F655D7">
        <w:rPr>
          <w:rFonts w:ascii="Arial" w:hAnsi="Arial" w:cs="Arial"/>
          <w:color w:val="000000"/>
          <w:sz w:val="22"/>
          <w:szCs w:val="22"/>
          <w:lang w:eastAsia="zh-CN"/>
        </w:rPr>
        <w:t xml:space="preserve"> σημειώνοντας ιστορικό ρεκόρ</w:t>
      </w:r>
      <w:r w:rsidR="00100BF3" w:rsidRPr="00F655D7">
        <w:rPr>
          <w:rFonts w:ascii="Arial" w:hAnsi="Arial" w:cs="Arial"/>
          <w:color w:val="000000"/>
          <w:sz w:val="22"/>
          <w:szCs w:val="22"/>
          <w:lang w:eastAsia="zh-CN"/>
        </w:rPr>
        <w:t xml:space="preserve">. </w:t>
      </w:r>
    </w:p>
    <w:p w14:paraId="64A83418" w14:textId="77777777" w:rsidR="00100BF3" w:rsidRPr="00F655D7" w:rsidRDefault="00100BF3" w:rsidP="00F655D7">
      <w:pPr>
        <w:suppressAutoHyphens/>
        <w:jc w:val="both"/>
        <w:rPr>
          <w:rFonts w:ascii="Arial" w:hAnsi="Arial" w:cs="Arial"/>
          <w:color w:val="000000"/>
          <w:sz w:val="22"/>
          <w:szCs w:val="22"/>
          <w:lang w:eastAsia="zh-CN"/>
        </w:rPr>
      </w:pPr>
    </w:p>
    <w:p w14:paraId="42192E37" w14:textId="4C589764" w:rsidR="0013078C" w:rsidRPr="00F655D7" w:rsidRDefault="00100BF3" w:rsidP="00F655D7">
      <w:pPr>
        <w:suppressAutoHyphens/>
        <w:jc w:val="both"/>
        <w:rPr>
          <w:rFonts w:ascii="Arial" w:hAnsi="Arial" w:cs="Arial"/>
          <w:color w:val="000000"/>
          <w:sz w:val="22"/>
          <w:szCs w:val="22"/>
          <w:lang w:eastAsia="zh-CN"/>
        </w:rPr>
      </w:pPr>
      <w:r w:rsidRPr="00F655D7">
        <w:rPr>
          <w:rFonts w:ascii="Arial" w:hAnsi="Arial" w:cs="Arial"/>
          <w:color w:val="000000"/>
          <w:sz w:val="22"/>
          <w:szCs w:val="22"/>
          <w:lang w:eastAsia="zh-CN"/>
        </w:rPr>
        <w:t xml:space="preserve">Συγκεκριμένα, κατά το διάστημα </w:t>
      </w:r>
      <w:r w:rsidR="00885649" w:rsidRPr="00F655D7">
        <w:rPr>
          <w:rFonts w:ascii="Arial" w:hAnsi="Arial" w:cs="Arial"/>
          <w:color w:val="000000"/>
          <w:sz w:val="22"/>
          <w:szCs w:val="22"/>
          <w:lang w:eastAsia="zh-CN"/>
        </w:rPr>
        <w:t>από 1</w:t>
      </w:r>
      <w:r w:rsidR="0013078C" w:rsidRPr="00F655D7">
        <w:rPr>
          <w:rFonts w:ascii="Arial" w:hAnsi="Arial" w:cs="Arial"/>
          <w:color w:val="000000"/>
          <w:sz w:val="22"/>
          <w:szCs w:val="22"/>
          <w:vertAlign w:val="superscript"/>
          <w:lang w:eastAsia="zh-CN"/>
        </w:rPr>
        <w:t xml:space="preserve"> </w:t>
      </w:r>
      <w:r w:rsidR="00885649" w:rsidRPr="00F655D7">
        <w:rPr>
          <w:rFonts w:ascii="Arial" w:hAnsi="Arial" w:cs="Arial"/>
          <w:color w:val="000000"/>
          <w:sz w:val="22"/>
          <w:szCs w:val="22"/>
          <w:lang w:eastAsia="zh-CN"/>
        </w:rPr>
        <w:t>Αυγούστου 2019 έως 31</w:t>
      </w:r>
      <w:r w:rsidR="0013078C" w:rsidRPr="00F655D7">
        <w:rPr>
          <w:rFonts w:ascii="Arial" w:hAnsi="Arial" w:cs="Arial"/>
          <w:color w:val="000000"/>
          <w:sz w:val="22"/>
          <w:szCs w:val="22"/>
          <w:lang w:eastAsia="zh-CN"/>
        </w:rPr>
        <w:t xml:space="preserve"> </w:t>
      </w:r>
      <w:r w:rsidR="00885649" w:rsidRPr="00F655D7">
        <w:rPr>
          <w:rFonts w:ascii="Arial" w:hAnsi="Arial" w:cs="Arial"/>
          <w:color w:val="000000"/>
          <w:sz w:val="22"/>
          <w:szCs w:val="22"/>
          <w:lang w:eastAsia="zh-CN"/>
        </w:rPr>
        <w:t>Μαΐου 2023</w:t>
      </w:r>
      <w:r w:rsidRPr="00F655D7">
        <w:rPr>
          <w:rFonts w:ascii="Arial" w:hAnsi="Arial" w:cs="Arial"/>
          <w:color w:val="000000"/>
          <w:sz w:val="22"/>
          <w:szCs w:val="22"/>
          <w:lang w:eastAsia="zh-CN"/>
        </w:rPr>
        <w:t xml:space="preserve">, 131.644 άνεργοι απασχολήθηκαν μέσω προγραμμάτων της ΔΥΠΑ, σχεδόν τετραπλασιάζοντας </w:t>
      </w:r>
      <w:r w:rsidR="00100AB7" w:rsidRPr="00F655D7">
        <w:rPr>
          <w:rFonts w:ascii="Arial" w:hAnsi="Arial" w:cs="Arial"/>
          <w:color w:val="000000"/>
          <w:sz w:val="22"/>
          <w:szCs w:val="22"/>
          <w:lang w:eastAsia="zh-CN"/>
        </w:rPr>
        <w:t xml:space="preserve">συγκριτικά με τα προηγούμενα χρόνια </w:t>
      </w:r>
      <w:r w:rsidRPr="00F655D7">
        <w:rPr>
          <w:rFonts w:ascii="Arial" w:hAnsi="Arial" w:cs="Arial"/>
          <w:color w:val="000000"/>
          <w:sz w:val="22"/>
          <w:szCs w:val="22"/>
          <w:lang w:eastAsia="zh-CN"/>
        </w:rPr>
        <w:t xml:space="preserve">τον ρυθμό δημιουργίας νέων θέσεων εργασίας και απόκτησης επαγγελματικής εμπειρίας, καθώς </w:t>
      </w:r>
      <w:r w:rsidR="00100AB7">
        <w:rPr>
          <w:rFonts w:ascii="Arial" w:hAnsi="Arial" w:cs="Arial"/>
          <w:color w:val="000000"/>
          <w:sz w:val="22"/>
          <w:szCs w:val="22"/>
          <w:lang w:eastAsia="zh-CN"/>
        </w:rPr>
        <w:t xml:space="preserve">και </w:t>
      </w:r>
      <w:r w:rsidR="0013078C" w:rsidRPr="00F655D7">
        <w:rPr>
          <w:rFonts w:ascii="Arial" w:hAnsi="Arial" w:cs="Arial"/>
          <w:color w:val="000000"/>
          <w:sz w:val="22"/>
          <w:szCs w:val="22"/>
          <w:lang w:eastAsia="zh-CN"/>
        </w:rPr>
        <w:t>νέας</w:t>
      </w:r>
      <w:r w:rsidRPr="00F655D7">
        <w:rPr>
          <w:rFonts w:ascii="Arial" w:hAnsi="Arial" w:cs="Arial"/>
          <w:color w:val="000000"/>
          <w:sz w:val="22"/>
          <w:szCs w:val="22"/>
          <w:lang w:eastAsia="zh-CN"/>
        </w:rPr>
        <w:t xml:space="preserve"> επιχε</w:t>
      </w:r>
      <w:r w:rsidR="0013078C" w:rsidRPr="00F655D7">
        <w:rPr>
          <w:rFonts w:ascii="Arial" w:hAnsi="Arial" w:cs="Arial"/>
          <w:color w:val="000000"/>
          <w:sz w:val="22"/>
          <w:szCs w:val="22"/>
          <w:lang w:eastAsia="zh-CN"/>
        </w:rPr>
        <w:t>ιρηματικότητας.</w:t>
      </w:r>
    </w:p>
    <w:p w14:paraId="5F90BEC4" w14:textId="77777777" w:rsidR="0013078C" w:rsidRPr="00F655D7" w:rsidRDefault="0013078C" w:rsidP="00F655D7">
      <w:pPr>
        <w:suppressAutoHyphens/>
        <w:jc w:val="both"/>
        <w:rPr>
          <w:rFonts w:ascii="Arial" w:hAnsi="Arial" w:cs="Arial"/>
          <w:color w:val="000000"/>
          <w:sz w:val="22"/>
          <w:szCs w:val="22"/>
          <w:lang w:eastAsia="zh-CN"/>
        </w:rPr>
      </w:pPr>
    </w:p>
    <w:p w14:paraId="2803005A" w14:textId="65D2F763" w:rsidR="00885649" w:rsidRPr="00F655D7" w:rsidRDefault="0013078C" w:rsidP="00F655D7">
      <w:pPr>
        <w:suppressAutoHyphens/>
        <w:jc w:val="both"/>
        <w:rPr>
          <w:rFonts w:ascii="Arial" w:hAnsi="Arial" w:cs="Arial"/>
          <w:color w:val="000000"/>
          <w:sz w:val="22"/>
          <w:szCs w:val="22"/>
          <w:lang w:eastAsia="zh-CN"/>
        </w:rPr>
      </w:pPr>
      <w:r w:rsidRPr="00F655D7">
        <w:rPr>
          <w:rFonts w:ascii="Arial" w:hAnsi="Arial" w:cs="Arial"/>
          <w:color w:val="000000"/>
          <w:sz w:val="22"/>
          <w:szCs w:val="22"/>
          <w:lang w:eastAsia="zh-CN"/>
        </w:rPr>
        <w:t>Σ</w:t>
      </w:r>
      <w:r w:rsidR="00100BF3" w:rsidRPr="00F655D7">
        <w:rPr>
          <w:rFonts w:ascii="Arial" w:hAnsi="Arial" w:cs="Arial"/>
          <w:color w:val="000000"/>
          <w:sz w:val="22"/>
          <w:szCs w:val="22"/>
          <w:lang w:eastAsia="zh-CN"/>
        </w:rPr>
        <w:t xml:space="preserve">ύμφωνα με </w:t>
      </w:r>
      <w:r w:rsidRPr="00F655D7">
        <w:rPr>
          <w:rFonts w:ascii="Arial" w:hAnsi="Arial" w:cs="Arial"/>
          <w:color w:val="000000"/>
          <w:sz w:val="22"/>
          <w:szCs w:val="22"/>
          <w:lang w:eastAsia="zh-CN"/>
        </w:rPr>
        <w:t xml:space="preserve">τη </w:t>
      </w:r>
      <w:r w:rsidR="00100BF3" w:rsidRPr="00F655D7">
        <w:rPr>
          <w:rFonts w:ascii="Arial" w:hAnsi="Arial" w:cs="Arial"/>
          <w:color w:val="000000"/>
          <w:sz w:val="22"/>
          <w:szCs w:val="22"/>
          <w:lang w:eastAsia="zh-CN"/>
        </w:rPr>
        <w:t>νέα μελέτη της Διεύθυνσης Στρατηγικού Σχεδιασμού της ΔΥΠΑ</w:t>
      </w:r>
      <w:r w:rsidRPr="00F655D7">
        <w:rPr>
          <w:rFonts w:ascii="Arial" w:hAnsi="Arial" w:cs="Arial"/>
          <w:color w:val="000000"/>
          <w:sz w:val="22"/>
          <w:szCs w:val="22"/>
          <w:lang w:eastAsia="zh-CN"/>
        </w:rPr>
        <w:t>, που ανέλυσε στοιχεία από το Ολοκληρωμένο Πληροφοριακό Σύστημα:</w:t>
      </w:r>
    </w:p>
    <w:p w14:paraId="10B0FEC8" w14:textId="77777777" w:rsidR="0013078C" w:rsidRPr="00F655D7" w:rsidRDefault="0013078C" w:rsidP="00F655D7">
      <w:pPr>
        <w:suppressAutoHyphens/>
        <w:jc w:val="both"/>
        <w:rPr>
          <w:rFonts w:ascii="Arial" w:hAnsi="Arial" w:cs="Arial"/>
          <w:color w:val="000000"/>
          <w:sz w:val="22"/>
          <w:szCs w:val="22"/>
          <w:lang w:eastAsia="zh-CN"/>
        </w:rPr>
      </w:pPr>
    </w:p>
    <w:p w14:paraId="17B492BC" w14:textId="7DB4BB0E" w:rsidR="0013078C" w:rsidRPr="00F655D7" w:rsidRDefault="0013078C" w:rsidP="00F655D7">
      <w:pPr>
        <w:pStyle w:val="a6"/>
        <w:numPr>
          <w:ilvl w:val="0"/>
          <w:numId w:val="22"/>
        </w:numPr>
        <w:suppressAutoHyphens/>
        <w:spacing w:line="240" w:lineRule="auto"/>
        <w:ind w:left="567" w:hanging="283"/>
        <w:rPr>
          <w:rFonts w:cs="Arial"/>
          <w:color w:val="000000"/>
          <w:szCs w:val="22"/>
          <w:lang w:eastAsia="zh-CN"/>
        </w:rPr>
      </w:pPr>
      <w:r w:rsidRPr="00F655D7">
        <w:rPr>
          <w:rFonts w:cs="Arial"/>
          <w:color w:val="000000"/>
          <w:szCs w:val="22"/>
          <w:lang w:eastAsia="zh-CN"/>
        </w:rPr>
        <w:t>82.490 άνεργοι συμμετείχαν σε προγράμματα δημιουργίας νέων θέσεων εργασίας και ειδικών προγραμμάτων απασχόλησης, 30.267 νέοι άνεργοι συμμετείχαν σε προγράμματα απόκτησης επαγγελματικής εμπειρίας, ενώ 18.887 άνεργοι δημιούργησαν νέες επιχειρήσεις μέσω επιχορήγησης  ΔΥΠΑ</w:t>
      </w:r>
    </w:p>
    <w:p w14:paraId="2D845987" w14:textId="77777777" w:rsidR="0013078C" w:rsidRPr="00F655D7" w:rsidRDefault="0013078C" w:rsidP="00F655D7">
      <w:pPr>
        <w:pStyle w:val="a6"/>
        <w:suppressAutoHyphens/>
        <w:spacing w:line="240" w:lineRule="auto"/>
        <w:ind w:left="567"/>
        <w:rPr>
          <w:rFonts w:cs="Arial"/>
          <w:color w:val="000000"/>
          <w:szCs w:val="22"/>
          <w:lang w:eastAsia="zh-CN"/>
        </w:rPr>
      </w:pPr>
    </w:p>
    <w:p w14:paraId="109B358E" w14:textId="0E7A5549" w:rsidR="0013078C" w:rsidRPr="00F655D7" w:rsidRDefault="0013078C" w:rsidP="00F655D7">
      <w:pPr>
        <w:pStyle w:val="a6"/>
        <w:numPr>
          <w:ilvl w:val="0"/>
          <w:numId w:val="22"/>
        </w:numPr>
        <w:suppressAutoHyphens/>
        <w:spacing w:line="240" w:lineRule="auto"/>
        <w:ind w:left="567" w:hanging="283"/>
        <w:rPr>
          <w:rFonts w:cs="Arial"/>
          <w:color w:val="000000"/>
          <w:szCs w:val="22"/>
          <w:lang w:eastAsia="zh-CN"/>
        </w:rPr>
      </w:pPr>
      <w:r w:rsidRPr="00F655D7">
        <w:rPr>
          <w:rFonts w:cs="Arial"/>
          <w:color w:val="000000"/>
          <w:szCs w:val="22"/>
          <w:lang w:eastAsia="zh-CN"/>
        </w:rPr>
        <w:t xml:space="preserve">55% των </w:t>
      </w:r>
      <w:bookmarkStart w:id="1" w:name="_Hlk138065165"/>
      <w:r w:rsidRPr="00F655D7">
        <w:rPr>
          <w:rFonts w:cs="Arial"/>
          <w:color w:val="000000"/>
          <w:szCs w:val="22"/>
          <w:lang w:eastAsia="zh-CN"/>
        </w:rPr>
        <w:t>ωφελο</w:t>
      </w:r>
      <w:r w:rsidR="00342D64">
        <w:rPr>
          <w:rFonts w:cs="Arial"/>
          <w:color w:val="000000"/>
          <w:szCs w:val="22"/>
          <w:lang w:eastAsia="zh-CN"/>
        </w:rPr>
        <w:t>υμέ</w:t>
      </w:r>
      <w:r w:rsidRPr="00F655D7">
        <w:rPr>
          <w:rFonts w:cs="Arial"/>
          <w:color w:val="000000"/>
          <w:szCs w:val="22"/>
          <w:lang w:eastAsia="zh-CN"/>
        </w:rPr>
        <w:t xml:space="preserve">νων </w:t>
      </w:r>
      <w:bookmarkEnd w:id="1"/>
      <w:r w:rsidRPr="00F655D7">
        <w:rPr>
          <w:rFonts w:cs="Arial"/>
          <w:color w:val="000000"/>
          <w:szCs w:val="22"/>
          <w:lang w:eastAsia="zh-CN"/>
        </w:rPr>
        <w:t>κατοικούν και εργάζονται σε περιοχές εκτός της Αττικής και της Κεντρικής Μακεδονίας</w:t>
      </w:r>
    </w:p>
    <w:p w14:paraId="021AAD13" w14:textId="77777777" w:rsidR="0013078C" w:rsidRPr="00F655D7" w:rsidRDefault="0013078C" w:rsidP="00F655D7">
      <w:pPr>
        <w:pStyle w:val="a6"/>
        <w:spacing w:line="240" w:lineRule="auto"/>
        <w:rPr>
          <w:rFonts w:cs="Arial"/>
          <w:color w:val="000000"/>
          <w:szCs w:val="22"/>
          <w:lang w:eastAsia="zh-CN"/>
        </w:rPr>
      </w:pPr>
    </w:p>
    <w:p w14:paraId="7C0C620E" w14:textId="350A6371" w:rsidR="0013078C" w:rsidRPr="00F655D7" w:rsidRDefault="0013078C" w:rsidP="00F655D7">
      <w:pPr>
        <w:pStyle w:val="a6"/>
        <w:numPr>
          <w:ilvl w:val="0"/>
          <w:numId w:val="22"/>
        </w:numPr>
        <w:suppressAutoHyphens/>
        <w:spacing w:line="240" w:lineRule="auto"/>
        <w:ind w:left="567" w:hanging="283"/>
        <w:rPr>
          <w:rFonts w:cs="Arial"/>
          <w:color w:val="000000"/>
          <w:szCs w:val="22"/>
          <w:lang w:eastAsia="zh-CN"/>
        </w:rPr>
      </w:pPr>
      <w:r w:rsidRPr="00F655D7">
        <w:rPr>
          <w:rFonts w:cs="Arial"/>
          <w:color w:val="000000"/>
          <w:szCs w:val="22"/>
          <w:lang w:eastAsia="zh-CN"/>
        </w:rPr>
        <w:t xml:space="preserve">60% των </w:t>
      </w:r>
      <w:r w:rsidR="00342D64" w:rsidRPr="00F655D7">
        <w:rPr>
          <w:rFonts w:cs="Arial"/>
          <w:color w:val="000000"/>
          <w:szCs w:val="22"/>
          <w:lang w:eastAsia="zh-CN"/>
        </w:rPr>
        <w:t>ωφελο</w:t>
      </w:r>
      <w:r w:rsidR="00342D64">
        <w:rPr>
          <w:rFonts w:cs="Arial"/>
          <w:color w:val="000000"/>
          <w:szCs w:val="22"/>
          <w:lang w:eastAsia="zh-CN"/>
        </w:rPr>
        <w:t>υμέ</w:t>
      </w:r>
      <w:r w:rsidR="00342D64" w:rsidRPr="00F655D7">
        <w:rPr>
          <w:rFonts w:cs="Arial"/>
          <w:color w:val="000000"/>
          <w:szCs w:val="22"/>
          <w:lang w:eastAsia="zh-CN"/>
        </w:rPr>
        <w:t xml:space="preserve">νων </w:t>
      </w:r>
      <w:r w:rsidRPr="00F655D7">
        <w:rPr>
          <w:rFonts w:cs="Arial"/>
          <w:color w:val="000000"/>
          <w:szCs w:val="22"/>
          <w:lang w:eastAsia="zh-CN"/>
        </w:rPr>
        <w:t xml:space="preserve">αφορά σε γυναίκες, ενώ το 44% σε νέους έως 29 ετών. Οι </w:t>
      </w:r>
      <w:r w:rsidR="00F655D7">
        <w:rPr>
          <w:rFonts w:cs="Arial"/>
          <w:color w:val="000000"/>
          <w:szCs w:val="22"/>
          <w:lang w:eastAsia="zh-CN"/>
        </w:rPr>
        <w:t xml:space="preserve">νέες </w:t>
      </w:r>
      <w:r w:rsidRPr="00F655D7">
        <w:rPr>
          <w:rFonts w:cs="Arial"/>
          <w:color w:val="000000"/>
          <w:szCs w:val="22"/>
          <w:lang w:eastAsia="zh-CN"/>
        </w:rPr>
        <w:t xml:space="preserve">γυναίκες έως 29 ετών αντιπροσωπεύουν το 28% των </w:t>
      </w:r>
      <w:r w:rsidR="00342D64" w:rsidRPr="00F655D7">
        <w:rPr>
          <w:rFonts w:cs="Arial"/>
          <w:color w:val="000000"/>
          <w:szCs w:val="22"/>
          <w:lang w:eastAsia="zh-CN"/>
        </w:rPr>
        <w:t>ωφελο</w:t>
      </w:r>
      <w:r w:rsidR="00342D64">
        <w:rPr>
          <w:rFonts w:cs="Arial"/>
          <w:color w:val="000000"/>
          <w:szCs w:val="22"/>
          <w:lang w:eastAsia="zh-CN"/>
        </w:rPr>
        <w:t>υμέ</w:t>
      </w:r>
      <w:r w:rsidR="00342D64" w:rsidRPr="00F655D7">
        <w:rPr>
          <w:rFonts w:cs="Arial"/>
          <w:color w:val="000000"/>
          <w:szCs w:val="22"/>
          <w:lang w:eastAsia="zh-CN"/>
        </w:rPr>
        <w:t>νων</w:t>
      </w:r>
    </w:p>
    <w:p w14:paraId="3F7AEF2B" w14:textId="77777777" w:rsidR="0013078C" w:rsidRPr="00F655D7" w:rsidRDefault="0013078C" w:rsidP="00F655D7">
      <w:pPr>
        <w:pStyle w:val="a6"/>
        <w:spacing w:line="240" w:lineRule="auto"/>
        <w:rPr>
          <w:rFonts w:cs="Arial"/>
          <w:color w:val="000000"/>
          <w:szCs w:val="22"/>
          <w:lang w:eastAsia="zh-CN"/>
        </w:rPr>
      </w:pPr>
    </w:p>
    <w:p w14:paraId="48BAC095" w14:textId="1DC8A263" w:rsidR="0013078C" w:rsidRPr="00F655D7" w:rsidRDefault="00A631B1" w:rsidP="00F655D7">
      <w:pPr>
        <w:pStyle w:val="a6"/>
        <w:numPr>
          <w:ilvl w:val="0"/>
          <w:numId w:val="22"/>
        </w:numPr>
        <w:suppressAutoHyphens/>
        <w:spacing w:line="240" w:lineRule="auto"/>
        <w:ind w:left="567" w:hanging="283"/>
        <w:rPr>
          <w:rFonts w:cs="Arial"/>
          <w:color w:val="000000"/>
          <w:szCs w:val="22"/>
          <w:lang w:eastAsia="zh-CN"/>
        </w:rPr>
      </w:pPr>
      <w:r w:rsidRPr="00F655D7">
        <w:rPr>
          <w:rFonts w:cs="Arial"/>
          <w:color w:val="000000"/>
          <w:szCs w:val="22"/>
          <w:lang w:eastAsia="zh-CN"/>
        </w:rPr>
        <w:t xml:space="preserve">66% των </w:t>
      </w:r>
      <w:r w:rsidR="00342D64" w:rsidRPr="00F655D7">
        <w:rPr>
          <w:rFonts w:cs="Arial"/>
          <w:color w:val="000000"/>
          <w:szCs w:val="22"/>
          <w:lang w:eastAsia="zh-CN"/>
        </w:rPr>
        <w:t>ωφελο</w:t>
      </w:r>
      <w:r w:rsidR="00342D64">
        <w:rPr>
          <w:rFonts w:cs="Arial"/>
          <w:color w:val="000000"/>
          <w:szCs w:val="22"/>
          <w:lang w:eastAsia="zh-CN"/>
        </w:rPr>
        <w:t>υμέ</w:t>
      </w:r>
      <w:r w:rsidR="00342D64" w:rsidRPr="00F655D7">
        <w:rPr>
          <w:rFonts w:cs="Arial"/>
          <w:color w:val="000000"/>
          <w:szCs w:val="22"/>
          <w:lang w:eastAsia="zh-CN"/>
        </w:rPr>
        <w:t xml:space="preserve">νων </w:t>
      </w:r>
      <w:r w:rsidRPr="00F655D7">
        <w:rPr>
          <w:rFonts w:cs="Arial"/>
          <w:color w:val="000000"/>
          <w:szCs w:val="22"/>
          <w:lang w:eastAsia="zh-CN"/>
        </w:rPr>
        <w:t>είναι απόφοιτοι έως και μεταδευτεροβάθμιας εκπαίδευσης ενώ οι πτυχιούχοι αποτελούν το 34%.</w:t>
      </w:r>
      <w:r w:rsidRPr="00F655D7">
        <w:rPr>
          <w:rFonts w:cs="Arial"/>
          <w:szCs w:val="22"/>
        </w:rPr>
        <w:t xml:space="preserve"> Το 41% </w:t>
      </w:r>
      <w:r w:rsidRPr="00F655D7">
        <w:rPr>
          <w:rFonts w:cs="Arial"/>
          <w:color w:val="000000"/>
          <w:szCs w:val="22"/>
          <w:lang w:eastAsia="zh-CN"/>
        </w:rPr>
        <w:t>αφορά σε αποφοίτους Λυκείου</w:t>
      </w:r>
    </w:p>
    <w:p w14:paraId="0011C0AD" w14:textId="77777777" w:rsidR="00A631B1" w:rsidRPr="00F655D7" w:rsidRDefault="00A631B1" w:rsidP="00F655D7">
      <w:pPr>
        <w:pStyle w:val="a6"/>
        <w:spacing w:line="240" w:lineRule="auto"/>
        <w:rPr>
          <w:rFonts w:cs="Arial"/>
          <w:color w:val="000000"/>
          <w:szCs w:val="22"/>
          <w:lang w:eastAsia="zh-CN"/>
        </w:rPr>
      </w:pPr>
    </w:p>
    <w:p w14:paraId="4C6CAC10" w14:textId="72F344B0" w:rsidR="00A631B1" w:rsidRPr="00F655D7" w:rsidRDefault="00A631B1" w:rsidP="00F655D7">
      <w:pPr>
        <w:pStyle w:val="a6"/>
        <w:numPr>
          <w:ilvl w:val="0"/>
          <w:numId w:val="22"/>
        </w:numPr>
        <w:suppressAutoHyphens/>
        <w:spacing w:line="240" w:lineRule="auto"/>
        <w:ind w:left="567" w:hanging="283"/>
        <w:rPr>
          <w:rFonts w:cs="Arial"/>
          <w:color w:val="000000"/>
          <w:szCs w:val="22"/>
          <w:lang w:eastAsia="zh-CN"/>
        </w:rPr>
      </w:pPr>
      <w:r w:rsidRPr="00F655D7">
        <w:rPr>
          <w:rFonts w:cs="Arial"/>
          <w:color w:val="000000"/>
          <w:szCs w:val="22"/>
          <w:lang w:eastAsia="zh-CN"/>
        </w:rPr>
        <w:t xml:space="preserve">58% των </w:t>
      </w:r>
      <w:r w:rsidR="00342D64" w:rsidRPr="00F655D7">
        <w:rPr>
          <w:rFonts w:cs="Arial"/>
          <w:color w:val="000000"/>
          <w:szCs w:val="22"/>
          <w:lang w:eastAsia="zh-CN"/>
        </w:rPr>
        <w:t>ωφελο</w:t>
      </w:r>
      <w:r w:rsidR="00342D64">
        <w:rPr>
          <w:rFonts w:cs="Arial"/>
          <w:color w:val="000000"/>
          <w:szCs w:val="22"/>
          <w:lang w:eastAsia="zh-CN"/>
        </w:rPr>
        <w:t>υμέ</w:t>
      </w:r>
      <w:r w:rsidR="00342D64" w:rsidRPr="00F655D7">
        <w:rPr>
          <w:rFonts w:cs="Arial"/>
          <w:color w:val="000000"/>
          <w:szCs w:val="22"/>
          <w:lang w:eastAsia="zh-CN"/>
        </w:rPr>
        <w:t xml:space="preserve">νων </w:t>
      </w:r>
      <w:r w:rsidRPr="00F655D7">
        <w:rPr>
          <w:rFonts w:cs="Arial"/>
          <w:color w:val="000000"/>
          <w:szCs w:val="22"/>
          <w:lang w:eastAsia="zh-CN"/>
        </w:rPr>
        <w:t>ήταν άνεργοι έως 12 μήνες, ενώ οι υπόλοιποι ήταν μακροχρόνια άνεργοι</w:t>
      </w:r>
    </w:p>
    <w:p w14:paraId="1E8AFFD7" w14:textId="77777777" w:rsidR="00A631B1" w:rsidRPr="00F655D7" w:rsidRDefault="00A631B1" w:rsidP="00F655D7">
      <w:pPr>
        <w:pStyle w:val="a6"/>
        <w:spacing w:line="240" w:lineRule="auto"/>
        <w:rPr>
          <w:rFonts w:cs="Arial"/>
          <w:color w:val="000000"/>
          <w:szCs w:val="22"/>
          <w:lang w:eastAsia="zh-CN"/>
        </w:rPr>
      </w:pPr>
    </w:p>
    <w:p w14:paraId="0CD3D63F" w14:textId="60073FF5" w:rsidR="00F655D7" w:rsidRPr="00F655D7" w:rsidRDefault="00A631B1" w:rsidP="00F655D7">
      <w:pPr>
        <w:pStyle w:val="a6"/>
        <w:numPr>
          <w:ilvl w:val="0"/>
          <w:numId w:val="22"/>
        </w:numPr>
        <w:suppressAutoHyphens/>
        <w:spacing w:line="240" w:lineRule="auto"/>
        <w:ind w:left="567" w:hanging="283"/>
        <w:rPr>
          <w:rFonts w:cs="Arial"/>
          <w:color w:val="000000"/>
          <w:szCs w:val="22"/>
          <w:lang w:eastAsia="zh-CN"/>
        </w:rPr>
      </w:pPr>
      <w:r w:rsidRPr="00F655D7">
        <w:rPr>
          <w:rFonts w:cs="Arial"/>
          <w:color w:val="000000"/>
          <w:szCs w:val="22"/>
          <w:lang w:eastAsia="zh-CN"/>
        </w:rPr>
        <w:t xml:space="preserve">91% των </w:t>
      </w:r>
      <w:r w:rsidR="00342D64" w:rsidRPr="00F655D7">
        <w:rPr>
          <w:rFonts w:cs="Arial"/>
          <w:color w:val="000000"/>
          <w:szCs w:val="22"/>
          <w:lang w:eastAsia="zh-CN"/>
        </w:rPr>
        <w:t>ωφελο</w:t>
      </w:r>
      <w:r w:rsidR="00342D64">
        <w:rPr>
          <w:rFonts w:cs="Arial"/>
          <w:color w:val="000000"/>
          <w:szCs w:val="22"/>
          <w:lang w:eastAsia="zh-CN"/>
        </w:rPr>
        <w:t>υμέ</w:t>
      </w:r>
      <w:r w:rsidR="00342D64" w:rsidRPr="00F655D7">
        <w:rPr>
          <w:rFonts w:cs="Arial"/>
          <w:color w:val="000000"/>
          <w:szCs w:val="22"/>
          <w:lang w:eastAsia="zh-CN"/>
        </w:rPr>
        <w:t xml:space="preserve">νων </w:t>
      </w:r>
      <w:r w:rsidRPr="00F655D7">
        <w:rPr>
          <w:rFonts w:cs="Arial"/>
          <w:color w:val="000000"/>
          <w:szCs w:val="22"/>
          <w:lang w:eastAsia="zh-CN"/>
        </w:rPr>
        <w:t>απασχολήθηκαν σε πολύ μικρές επιχειρήσεις (1</w:t>
      </w:r>
      <w:r w:rsidR="00F655D7">
        <w:rPr>
          <w:rFonts w:cs="Arial"/>
          <w:color w:val="000000"/>
          <w:szCs w:val="22"/>
          <w:lang w:eastAsia="zh-CN"/>
        </w:rPr>
        <w:t>-</w:t>
      </w:r>
      <w:r w:rsidRPr="00F655D7">
        <w:rPr>
          <w:rFonts w:cs="Arial"/>
          <w:color w:val="000000"/>
          <w:szCs w:val="22"/>
          <w:lang w:eastAsia="zh-CN"/>
        </w:rPr>
        <w:t xml:space="preserve">9 </w:t>
      </w:r>
      <w:r w:rsidR="00F655D7">
        <w:rPr>
          <w:rFonts w:cs="Arial"/>
          <w:color w:val="000000"/>
          <w:szCs w:val="22"/>
          <w:lang w:eastAsia="zh-CN"/>
        </w:rPr>
        <w:t>εργαζόμενοι</w:t>
      </w:r>
      <w:r w:rsidRPr="00F655D7">
        <w:rPr>
          <w:rFonts w:cs="Arial"/>
          <w:color w:val="000000"/>
          <w:szCs w:val="22"/>
          <w:lang w:eastAsia="zh-CN"/>
        </w:rPr>
        <w:t xml:space="preserve">). Το 33% απασχολήθηκε σε επιχειρήσεις της κατηγορίας «Χονδρικό και Λιανικό Εμπόριο, Επισκευή Μηχανοκίνητων Οχημάτων και Μοτοσυκλετών», το 15% σε επιχειρήσεις του κλάδου «Επαγγελματικές, </w:t>
      </w:r>
      <w:r w:rsidRPr="00F655D7">
        <w:rPr>
          <w:rFonts w:cs="Arial"/>
          <w:color w:val="000000"/>
          <w:szCs w:val="22"/>
          <w:lang w:eastAsia="zh-CN"/>
        </w:rPr>
        <w:lastRenderedPageBreak/>
        <w:t xml:space="preserve">Επιστημονικές και Τεχνικές Δραστηριότητες», το 9% </w:t>
      </w:r>
      <w:r w:rsidR="004831C3" w:rsidRPr="00F655D7">
        <w:rPr>
          <w:rFonts w:cs="Arial"/>
          <w:color w:val="000000"/>
          <w:szCs w:val="22"/>
          <w:lang w:eastAsia="zh-CN"/>
        </w:rPr>
        <w:t>σε επιχειρήσεις «Υπηρεσιών Παροχής Καταλύματος και Υπηρεσιών Εστίασης»</w:t>
      </w:r>
      <w:r w:rsidR="00342D64">
        <w:rPr>
          <w:rFonts w:cs="Arial"/>
          <w:color w:val="000000"/>
          <w:szCs w:val="22"/>
          <w:lang w:eastAsia="zh-CN"/>
        </w:rPr>
        <w:t xml:space="preserve">, 9% </w:t>
      </w:r>
      <w:r w:rsidR="004831C3">
        <w:rPr>
          <w:rFonts w:cs="Arial"/>
          <w:color w:val="000000"/>
          <w:szCs w:val="22"/>
          <w:lang w:eastAsia="zh-CN"/>
        </w:rPr>
        <w:t xml:space="preserve"> και </w:t>
      </w:r>
      <w:r w:rsidRPr="00F655D7">
        <w:rPr>
          <w:rFonts w:cs="Arial"/>
          <w:color w:val="000000"/>
          <w:szCs w:val="22"/>
          <w:lang w:eastAsia="zh-CN"/>
        </w:rPr>
        <w:t xml:space="preserve">στην </w:t>
      </w:r>
      <w:r w:rsidR="00F655D7">
        <w:rPr>
          <w:rFonts w:cs="Arial"/>
          <w:color w:val="000000"/>
          <w:szCs w:val="22"/>
          <w:lang w:eastAsia="zh-CN"/>
        </w:rPr>
        <w:t>«Μ</w:t>
      </w:r>
      <w:r w:rsidRPr="00F655D7">
        <w:rPr>
          <w:rFonts w:cs="Arial"/>
          <w:color w:val="000000"/>
          <w:szCs w:val="22"/>
          <w:lang w:eastAsia="zh-CN"/>
        </w:rPr>
        <w:t>εταποίηση</w:t>
      </w:r>
      <w:r w:rsidR="00F655D7">
        <w:rPr>
          <w:rFonts w:cs="Arial"/>
          <w:color w:val="000000"/>
          <w:szCs w:val="22"/>
          <w:lang w:eastAsia="zh-CN"/>
        </w:rPr>
        <w:t>»</w:t>
      </w:r>
      <w:r w:rsidR="00342D64">
        <w:rPr>
          <w:rFonts w:cs="Arial"/>
          <w:color w:val="000000"/>
          <w:szCs w:val="22"/>
          <w:lang w:eastAsia="zh-CN"/>
        </w:rPr>
        <w:t xml:space="preserve"> </w:t>
      </w:r>
      <w:r w:rsidRPr="00F655D7">
        <w:rPr>
          <w:rFonts w:cs="Arial"/>
          <w:color w:val="000000"/>
          <w:szCs w:val="22"/>
          <w:lang w:eastAsia="zh-CN"/>
        </w:rPr>
        <w:t xml:space="preserve">και </w:t>
      </w:r>
      <w:r w:rsidR="00FC60A0">
        <w:rPr>
          <w:rFonts w:cs="Arial"/>
          <w:color w:val="000000"/>
          <w:szCs w:val="22"/>
          <w:lang w:eastAsia="zh-CN"/>
        </w:rPr>
        <w:t xml:space="preserve">το </w:t>
      </w:r>
      <w:r w:rsidRPr="00F655D7">
        <w:rPr>
          <w:rFonts w:cs="Arial"/>
          <w:color w:val="000000"/>
          <w:szCs w:val="22"/>
          <w:lang w:eastAsia="zh-CN"/>
        </w:rPr>
        <w:t xml:space="preserve">8% </w:t>
      </w:r>
      <w:r w:rsidR="004831C3">
        <w:rPr>
          <w:rFonts w:cs="Arial"/>
          <w:color w:val="000000"/>
          <w:szCs w:val="22"/>
          <w:lang w:eastAsia="zh-CN"/>
        </w:rPr>
        <w:t>σε επιχειρήσεις</w:t>
      </w:r>
      <w:r w:rsidRPr="00F655D7">
        <w:rPr>
          <w:rFonts w:cs="Arial"/>
          <w:color w:val="000000"/>
          <w:szCs w:val="22"/>
          <w:lang w:eastAsia="zh-CN"/>
        </w:rPr>
        <w:t xml:space="preserve"> «Ανθρώπινης Υγείας και Κοινωνικής Μέριμνας». </w:t>
      </w:r>
    </w:p>
    <w:p w14:paraId="44A14320" w14:textId="77777777" w:rsidR="00F655D7" w:rsidRPr="00F655D7" w:rsidRDefault="00F655D7" w:rsidP="00F655D7">
      <w:pPr>
        <w:suppressAutoHyphens/>
        <w:jc w:val="both"/>
        <w:rPr>
          <w:rFonts w:ascii="Arial" w:hAnsi="Arial" w:cs="Arial"/>
          <w:sz w:val="22"/>
          <w:szCs w:val="22"/>
        </w:rPr>
      </w:pPr>
    </w:p>
    <w:p w14:paraId="21DC78D7" w14:textId="26392DF1" w:rsidR="00F655D7" w:rsidRDefault="00F655D7" w:rsidP="00F655D7">
      <w:pPr>
        <w:suppressAutoHyphens/>
        <w:jc w:val="both"/>
        <w:rPr>
          <w:rFonts w:ascii="Arial" w:hAnsi="Arial" w:cs="Arial"/>
          <w:sz w:val="22"/>
          <w:szCs w:val="22"/>
        </w:rPr>
      </w:pPr>
      <w:r w:rsidRPr="00F655D7">
        <w:rPr>
          <w:rFonts w:ascii="Arial" w:hAnsi="Arial" w:cs="Arial"/>
          <w:sz w:val="22"/>
          <w:szCs w:val="22"/>
        </w:rPr>
        <w:t xml:space="preserve">Η </w:t>
      </w:r>
      <w:r w:rsidR="00403BC9">
        <w:rPr>
          <w:rFonts w:ascii="Arial" w:hAnsi="Arial" w:cs="Arial"/>
          <w:sz w:val="22"/>
          <w:szCs w:val="22"/>
        </w:rPr>
        <w:t>έκθεση</w:t>
      </w:r>
      <w:r w:rsidRPr="00F655D7">
        <w:rPr>
          <w:rFonts w:ascii="Arial" w:hAnsi="Arial" w:cs="Arial"/>
          <w:sz w:val="22"/>
          <w:szCs w:val="22"/>
        </w:rPr>
        <w:t xml:space="preserve"> «Ωφελούμενοι των Προγραμμάτων Απασχόλησης 2019-2023</w:t>
      </w:r>
      <w:r w:rsidR="00403BC9">
        <w:rPr>
          <w:rFonts w:ascii="Arial" w:hAnsi="Arial" w:cs="Arial"/>
          <w:sz w:val="22"/>
          <w:szCs w:val="22"/>
        </w:rPr>
        <w:t>, Ιούνιος 2023</w:t>
      </w:r>
      <w:r w:rsidRPr="00F655D7">
        <w:rPr>
          <w:rFonts w:ascii="Arial" w:hAnsi="Arial" w:cs="Arial"/>
          <w:sz w:val="22"/>
          <w:szCs w:val="22"/>
        </w:rPr>
        <w:t xml:space="preserve">» είναι αναρτημένη στη διεύθυνση </w:t>
      </w:r>
      <w:hyperlink r:id="rId13" w:history="1">
        <w:r w:rsidR="00E5256B" w:rsidRPr="002B582D">
          <w:rPr>
            <w:rStyle w:val="-"/>
            <w:rFonts w:ascii="Arial" w:hAnsi="Arial" w:cs="Arial"/>
            <w:sz w:val="22"/>
            <w:szCs w:val="22"/>
          </w:rPr>
          <w:t>https://www.dypa.gov.gr/storage/statistika-stoikheia/meletes-analyseis/ekthesh-ofeloumenoi-proghrammaton-apaskholisis-dypa-2019-2023-iunios-2023.pdf</w:t>
        </w:r>
      </w:hyperlink>
    </w:p>
    <w:p w14:paraId="2A160E37" w14:textId="77777777" w:rsidR="00E5256B" w:rsidRPr="00F655D7" w:rsidRDefault="00E5256B" w:rsidP="00F655D7">
      <w:pPr>
        <w:suppressAutoHyphens/>
        <w:jc w:val="both"/>
        <w:rPr>
          <w:rFonts w:ascii="Arial" w:hAnsi="Arial" w:cs="Arial"/>
          <w:sz w:val="22"/>
          <w:szCs w:val="22"/>
        </w:rPr>
      </w:pPr>
    </w:p>
    <w:p w14:paraId="486F5E12" w14:textId="77777777" w:rsidR="00F655D7" w:rsidRPr="00F655D7" w:rsidRDefault="00F655D7" w:rsidP="00F655D7">
      <w:pPr>
        <w:suppressAutoHyphens/>
        <w:jc w:val="both"/>
        <w:rPr>
          <w:rFonts w:ascii="Arial" w:hAnsi="Arial" w:cs="Arial"/>
          <w:color w:val="000000"/>
          <w:sz w:val="22"/>
          <w:szCs w:val="22"/>
          <w:lang w:eastAsia="zh-CN"/>
        </w:rPr>
      </w:pPr>
    </w:p>
    <w:p w14:paraId="2D47A7F9" w14:textId="318489A5" w:rsidR="00F655D7" w:rsidRPr="00F655D7" w:rsidRDefault="00EF6A2E" w:rsidP="00F655D7">
      <w:pPr>
        <w:suppressAutoHyphens/>
        <w:jc w:val="both"/>
        <w:rPr>
          <w:rFonts w:ascii="Arial" w:hAnsi="Arial" w:cs="Arial"/>
          <w:color w:val="000000"/>
          <w:sz w:val="22"/>
          <w:szCs w:val="22"/>
          <w:lang w:eastAsia="zh-CN"/>
        </w:rPr>
      </w:pPr>
      <w:r w:rsidRPr="00F655D7">
        <w:rPr>
          <w:rFonts w:ascii="Arial" w:hAnsi="Arial" w:cs="Arial"/>
          <w:color w:val="000000"/>
          <w:sz w:val="22"/>
          <w:szCs w:val="22"/>
          <w:lang w:eastAsia="zh-CN"/>
        </w:rPr>
        <w:t xml:space="preserve">Για περισσότερες πληροφορίες σχετικά με τις δράσεις της ΔΥΠΑ επισκεφτείτε τη διεύθυνση </w:t>
      </w:r>
      <w:hyperlink r:id="rId14">
        <w:r w:rsidRPr="00F655D7">
          <w:rPr>
            <w:rStyle w:val="ListLabel1"/>
            <w:color w:val="0000FF"/>
          </w:rPr>
          <w:t>www.dypa.gov.gr</w:t>
        </w:r>
      </w:hyperlink>
      <w:r w:rsidRPr="00F655D7">
        <w:rPr>
          <w:rStyle w:val="ListLabel1"/>
          <w:color w:val="0000FF"/>
        </w:rPr>
        <w:t xml:space="preserve"> </w:t>
      </w:r>
    </w:p>
    <w:p w14:paraId="7B9BF075" w14:textId="77777777" w:rsidR="00F655D7" w:rsidRDefault="00F655D7" w:rsidP="00EF6A2E">
      <w:pPr>
        <w:suppressAutoHyphens/>
        <w:jc w:val="both"/>
        <w:rPr>
          <w:rFonts w:ascii="Arial" w:hAnsi="Arial" w:cs="Arial"/>
          <w:color w:val="000000"/>
          <w:sz w:val="22"/>
          <w:szCs w:val="22"/>
          <w:lang w:eastAsia="zh-CN"/>
        </w:rPr>
      </w:pPr>
    </w:p>
    <w:sectPr w:rsidR="00F655D7" w:rsidSect="00AA4F79">
      <w:headerReference w:type="even" r:id="rId15"/>
      <w:headerReference w:type="default" r:id="rId16"/>
      <w:footerReference w:type="even" r:id="rId17"/>
      <w:footerReference w:type="default" r:id="rId18"/>
      <w:headerReference w:type="first" r:id="rId19"/>
      <w:footerReference w:type="first" r:id="rId20"/>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6A0D3" w14:textId="77777777" w:rsidR="00873001" w:rsidRDefault="00873001">
      <w:r>
        <w:separator/>
      </w:r>
    </w:p>
  </w:endnote>
  <w:endnote w:type="continuationSeparator" w:id="0">
    <w:p w14:paraId="611D9126" w14:textId="77777777" w:rsidR="00873001" w:rsidRDefault="0087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73225210"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7760" w14:textId="77777777" w:rsidR="00547781" w:rsidRDefault="005477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C6C1A" w14:textId="77777777" w:rsidR="00873001" w:rsidRDefault="00873001">
      <w:r>
        <w:separator/>
      </w:r>
    </w:p>
  </w:footnote>
  <w:footnote w:type="continuationSeparator" w:id="0">
    <w:p w14:paraId="6CFF4F90" w14:textId="77777777" w:rsidR="00873001" w:rsidRDefault="00873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873001">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528AB30D" w:rsidR="007E63E8" w:rsidRDefault="00547781">
    <w:pPr>
      <w:pStyle w:val="a5"/>
    </w:pPr>
    <w:r w:rsidRPr="00966284">
      <w:rPr>
        <w:noProof/>
        <w:lang w:val="en-US" w:eastAsia="en-US"/>
      </w:rPr>
      <w:drawing>
        <wp:anchor distT="0" distB="0" distL="114300" distR="114300" simplePos="0" relativeHeight="251667456" behindDoc="1" locked="0" layoutInCell="1" allowOverlap="1" wp14:anchorId="4E7CA0D3" wp14:editId="73829D9F">
          <wp:simplePos x="0" y="0"/>
          <wp:positionH relativeFrom="margin">
            <wp:posOffset>1749425</wp:posOffset>
          </wp:positionH>
          <wp:positionV relativeFrom="page">
            <wp:posOffset>466726</wp:posOffset>
          </wp:positionV>
          <wp:extent cx="1542415" cy="438150"/>
          <wp:effectExtent l="0" t="0" r="635" b="0"/>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467" cy="532759"/>
                  </a:xfrm>
                  <a:prstGeom prst="rect">
                    <a:avLst/>
                  </a:prstGeom>
                </pic:spPr>
              </pic:pic>
            </a:graphicData>
          </a:graphic>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0A493574">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873001">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56607B"/>
    <w:multiLevelType w:val="multilevel"/>
    <w:tmpl w:val="49E658CE"/>
    <w:lvl w:ilvl="0">
      <w:start w:val="1"/>
      <w:numFmt w:val="bullet"/>
      <w:lvlText w:val=""/>
      <w:lvlJc w:val="left"/>
      <w:pPr>
        <w:tabs>
          <w:tab w:val="num" w:pos="0"/>
        </w:tabs>
        <w:ind w:left="1080" w:hanging="720"/>
      </w:pPr>
      <w:rPr>
        <w:rFonts w:ascii="Symbol" w:hAnsi="Symbol" w:cs="Symbol"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5AB46A6E"/>
    <w:multiLevelType w:val="hybridMultilevel"/>
    <w:tmpl w:val="9E2EF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79267E83"/>
    <w:multiLevelType w:val="multilevel"/>
    <w:tmpl w:val="5E2069A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8"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2"/>
  </w:num>
  <w:num w:numId="11">
    <w:abstractNumId w:val="16"/>
  </w:num>
  <w:num w:numId="12">
    <w:abstractNumId w:val="8"/>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3"/>
  </w:num>
  <w:num w:numId="19">
    <w:abstractNumId w:val="15"/>
  </w:num>
  <w:num w:numId="20">
    <w:abstractNumId w:val="6"/>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57C6"/>
    <w:rsid w:val="00042DD9"/>
    <w:rsid w:val="00052EEA"/>
    <w:rsid w:val="0005418E"/>
    <w:rsid w:val="00057DD9"/>
    <w:rsid w:val="000631F1"/>
    <w:rsid w:val="00063A52"/>
    <w:rsid w:val="00073275"/>
    <w:rsid w:val="00073734"/>
    <w:rsid w:val="000813EB"/>
    <w:rsid w:val="000877A2"/>
    <w:rsid w:val="00087ACB"/>
    <w:rsid w:val="00097C63"/>
    <w:rsid w:val="000A3207"/>
    <w:rsid w:val="000B0995"/>
    <w:rsid w:val="000B1B05"/>
    <w:rsid w:val="000C02BE"/>
    <w:rsid w:val="000C21EE"/>
    <w:rsid w:val="000C65A5"/>
    <w:rsid w:val="000D4077"/>
    <w:rsid w:val="000E1D34"/>
    <w:rsid w:val="000E1D39"/>
    <w:rsid w:val="000E6CC1"/>
    <w:rsid w:val="000F1EDB"/>
    <w:rsid w:val="00100AB7"/>
    <w:rsid w:val="00100BF3"/>
    <w:rsid w:val="00111AA2"/>
    <w:rsid w:val="001171AE"/>
    <w:rsid w:val="0012297C"/>
    <w:rsid w:val="001271C9"/>
    <w:rsid w:val="0013078C"/>
    <w:rsid w:val="001316E9"/>
    <w:rsid w:val="0013642C"/>
    <w:rsid w:val="0015424E"/>
    <w:rsid w:val="00161E7D"/>
    <w:rsid w:val="0016314F"/>
    <w:rsid w:val="001653E2"/>
    <w:rsid w:val="0016571E"/>
    <w:rsid w:val="00174329"/>
    <w:rsid w:val="00177088"/>
    <w:rsid w:val="001863DB"/>
    <w:rsid w:val="001864AF"/>
    <w:rsid w:val="00197DCA"/>
    <w:rsid w:val="001A76C2"/>
    <w:rsid w:val="001B4A8E"/>
    <w:rsid w:val="001C0BBD"/>
    <w:rsid w:val="001C2355"/>
    <w:rsid w:val="001C57B4"/>
    <w:rsid w:val="001C657A"/>
    <w:rsid w:val="001C6FB0"/>
    <w:rsid w:val="001D1EFA"/>
    <w:rsid w:val="001D5BC9"/>
    <w:rsid w:val="001E1D21"/>
    <w:rsid w:val="001F12B4"/>
    <w:rsid w:val="001F1DDF"/>
    <w:rsid w:val="001F33E0"/>
    <w:rsid w:val="00201BAB"/>
    <w:rsid w:val="00204B3C"/>
    <w:rsid w:val="002104CE"/>
    <w:rsid w:val="00213062"/>
    <w:rsid w:val="00234C96"/>
    <w:rsid w:val="0024101B"/>
    <w:rsid w:val="002530B0"/>
    <w:rsid w:val="002553E3"/>
    <w:rsid w:val="0026007D"/>
    <w:rsid w:val="00274BD5"/>
    <w:rsid w:val="00285BB3"/>
    <w:rsid w:val="00285EA3"/>
    <w:rsid w:val="002A4F0F"/>
    <w:rsid w:val="002B3459"/>
    <w:rsid w:val="002B45F7"/>
    <w:rsid w:val="002C318A"/>
    <w:rsid w:val="002C44F9"/>
    <w:rsid w:val="002C7519"/>
    <w:rsid w:val="002D2CA8"/>
    <w:rsid w:val="002D3489"/>
    <w:rsid w:val="002D43C5"/>
    <w:rsid w:val="002D70EE"/>
    <w:rsid w:val="002E053E"/>
    <w:rsid w:val="002E579C"/>
    <w:rsid w:val="002E65B4"/>
    <w:rsid w:val="00301125"/>
    <w:rsid w:val="00304FFB"/>
    <w:rsid w:val="003135BA"/>
    <w:rsid w:val="00314E9A"/>
    <w:rsid w:val="003160E0"/>
    <w:rsid w:val="00321312"/>
    <w:rsid w:val="00337C14"/>
    <w:rsid w:val="00341A16"/>
    <w:rsid w:val="00342D64"/>
    <w:rsid w:val="00343828"/>
    <w:rsid w:val="00344BDB"/>
    <w:rsid w:val="003505CB"/>
    <w:rsid w:val="0036049C"/>
    <w:rsid w:val="00361DCA"/>
    <w:rsid w:val="00375DE8"/>
    <w:rsid w:val="00386E1C"/>
    <w:rsid w:val="003910FF"/>
    <w:rsid w:val="00391BDD"/>
    <w:rsid w:val="00394501"/>
    <w:rsid w:val="003A2578"/>
    <w:rsid w:val="003A4603"/>
    <w:rsid w:val="003B12C0"/>
    <w:rsid w:val="003B42D6"/>
    <w:rsid w:val="003C2CD7"/>
    <w:rsid w:val="003C422D"/>
    <w:rsid w:val="003C7F4A"/>
    <w:rsid w:val="003D32A0"/>
    <w:rsid w:val="003D480F"/>
    <w:rsid w:val="003D7A85"/>
    <w:rsid w:val="003E11DE"/>
    <w:rsid w:val="003E32AD"/>
    <w:rsid w:val="003F327C"/>
    <w:rsid w:val="00403332"/>
    <w:rsid w:val="00403BC9"/>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67788"/>
    <w:rsid w:val="00476851"/>
    <w:rsid w:val="004831C3"/>
    <w:rsid w:val="00485D0B"/>
    <w:rsid w:val="0048686C"/>
    <w:rsid w:val="004964D2"/>
    <w:rsid w:val="004977E0"/>
    <w:rsid w:val="004A24B0"/>
    <w:rsid w:val="004A4A53"/>
    <w:rsid w:val="004A6558"/>
    <w:rsid w:val="004A666F"/>
    <w:rsid w:val="004C2A82"/>
    <w:rsid w:val="004C5400"/>
    <w:rsid w:val="004D27B2"/>
    <w:rsid w:val="004D3F45"/>
    <w:rsid w:val="004D51DD"/>
    <w:rsid w:val="004E1A2C"/>
    <w:rsid w:val="004E5E3F"/>
    <w:rsid w:val="004F131E"/>
    <w:rsid w:val="004F5959"/>
    <w:rsid w:val="00503253"/>
    <w:rsid w:val="00507641"/>
    <w:rsid w:val="005108E7"/>
    <w:rsid w:val="005111F5"/>
    <w:rsid w:val="005165A9"/>
    <w:rsid w:val="005208CA"/>
    <w:rsid w:val="005371FC"/>
    <w:rsid w:val="005444E0"/>
    <w:rsid w:val="0054566B"/>
    <w:rsid w:val="00547781"/>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13A9"/>
    <w:rsid w:val="005F5751"/>
    <w:rsid w:val="005F58C2"/>
    <w:rsid w:val="005F6CD3"/>
    <w:rsid w:val="0060136F"/>
    <w:rsid w:val="00602FEF"/>
    <w:rsid w:val="0061071E"/>
    <w:rsid w:val="00612B4F"/>
    <w:rsid w:val="00613069"/>
    <w:rsid w:val="006249B6"/>
    <w:rsid w:val="00625D1F"/>
    <w:rsid w:val="00635AFF"/>
    <w:rsid w:val="00647E4F"/>
    <w:rsid w:val="0065510C"/>
    <w:rsid w:val="00662F20"/>
    <w:rsid w:val="00670556"/>
    <w:rsid w:val="00680E83"/>
    <w:rsid w:val="006A7547"/>
    <w:rsid w:val="006B246F"/>
    <w:rsid w:val="006B4391"/>
    <w:rsid w:val="006B62C6"/>
    <w:rsid w:val="006B63A7"/>
    <w:rsid w:val="006B7092"/>
    <w:rsid w:val="006C6289"/>
    <w:rsid w:val="006D0CF9"/>
    <w:rsid w:val="006D22C6"/>
    <w:rsid w:val="006D64A8"/>
    <w:rsid w:val="006D66ED"/>
    <w:rsid w:val="006E1D91"/>
    <w:rsid w:val="006E55BF"/>
    <w:rsid w:val="006F5D6D"/>
    <w:rsid w:val="006F7034"/>
    <w:rsid w:val="00700AF8"/>
    <w:rsid w:val="00703991"/>
    <w:rsid w:val="00720830"/>
    <w:rsid w:val="00731E52"/>
    <w:rsid w:val="00732AD9"/>
    <w:rsid w:val="00734EE9"/>
    <w:rsid w:val="00752AF7"/>
    <w:rsid w:val="00774FA3"/>
    <w:rsid w:val="007A0DF8"/>
    <w:rsid w:val="007A3852"/>
    <w:rsid w:val="007A4FFB"/>
    <w:rsid w:val="007B1454"/>
    <w:rsid w:val="007B5BB1"/>
    <w:rsid w:val="007C5CAC"/>
    <w:rsid w:val="007D2EF6"/>
    <w:rsid w:val="007E4173"/>
    <w:rsid w:val="007E63E8"/>
    <w:rsid w:val="007E74BD"/>
    <w:rsid w:val="007F2E19"/>
    <w:rsid w:val="00826BC1"/>
    <w:rsid w:val="00860DF7"/>
    <w:rsid w:val="00861452"/>
    <w:rsid w:val="00864C4A"/>
    <w:rsid w:val="00865D4F"/>
    <w:rsid w:val="00871B0B"/>
    <w:rsid w:val="00873001"/>
    <w:rsid w:val="00885649"/>
    <w:rsid w:val="008A5143"/>
    <w:rsid w:val="008A7A0D"/>
    <w:rsid w:val="008A7C37"/>
    <w:rsid w:val="008B2659"/>
    <w:rsid w:val="008B2E6E"/>
    <w:rsid w:val="008D05C5"/>
    <w:rsid w:val="008D0EF8"/>
    <w:rsid w:val="008E3C11"/>
    <w:rsid w:val="008F24F7"/>
    <w:rsid w:val="008F3B59"/>
    <w:rsid w:val="0093009C"/>
    <w:rsid w:val="009417D6"/>
    <w:rsid w:val="00941FE5"/>
    <w:rsid w:val="00945E3A"/>
    <w:rsid w:val="00954513"/>
    <w:rsid w:val="009704E9"/>
    <w:rsid w:val="00970F73"/>
    <w:rsid w:val="009743BA"/>
    <w:rsid w:val="00976456"/>
    <w:rsid w:val="00985C8D"/>
    <w:rsid w:val="0099623B"/>
    <w:rsid w:val="00996F61"/>
    <w:rsid w:val="009B2DDC"/>
    <w:rsid w:val="009B3E76"/>
    <w:rsid w:val="009B481A"/>
    <w:rsid w:val="009B5381"/>
    <w:rsid w:val="009D0160"/>
    <w:rsid w:val="009D0E34"/>
    <w:rsid w:val="009D4CCB"/>
    <w:rsid w:val="009D4FC9"/>
    <w:rsid w:val="009D7701"/>
    <w:rsid w:val="009E0792"/>
    <w:rsid w:val="009E3EBE"/>
    <w:rsid w:val="009F4E54"/>
    <w:rsid w:val="00A04055"/>
    <w:rsid w:val="00A10B57"/>
    <w:rsid w:val="00A206CB"/>
    <w:rsid w:val="00A23E96"/>
    <w:rsid w:val="00A41C6C"/>
    <w:rsid w:val="00A4564F"/>
    <w:rsid w:val="00A45D32"/>
    <w:rsid w:val="00A56932"/>
    <w:rsid w:val="00A631B1"/>
    <w:rsid w:val="00A63533"/>
    <w:rsid w:val="00A7459D"/>
    <w:rsid w:val="00A76791"/>
    <w:rsid w:val="00A77D7E"/>
    <w:rsid w:val="00A86825"/>
    <w:rsid w:val="00A8696F"/>
    <w:rsid w:val="00A87251"/>
    <w:rsid w:val="00A910B3"/>
    <w:rsid w:val="00A93756"/>
    <w:rsid w:val="00AA4F79"/>
    <w:rsid w:val="00AB3CC9"/>
    <w:rsid w:val="00AB7464"/>
    <w:rsid w:val="00AD53D9"/>
    <w:rsid w:val="00AE193E"/>
    <w:rsid w:val="00AE2B31"/>
    <w:rsid w:val="00AF615B"/>
    <w:rsid w:val="00B023BD"/>
    <w:rsid w:val="00B20203"/>
    <w:rsid w:val="00B21CA8"/>
    <w:rsid w:val="00B37A64"/>
    <w:rsid w:val="00B41377"/>
    <w:rsid w:val="00B52CDE"/>
    <w:rsid w:val="00B61BE9"/>
    <w:rsid w:val="00B6339D"/>
    <w:rsid w:val="00B65FBA"/>
    <w:rsid w:val="00B7137D"/>
    <w:rsid w:val="00B82116"/>
    <w:rsid w:val="00B84DA3"/>
    <w:rsid w:val="00B958C6"/>
    <w:rsid w:val="00B9760C"/>
    <w:rsid w:val="00BA6688"/>
    <w:rsid w:val="00BB10E6"/>
    <w:rsid w:val="00BB3CB8"/>
    <w:rsid w:val="00BC6C89"/>
    <w:rsid w:val="00BD35B0"/>
    <w:rsid w:val="00BF1C8B"/>
    <w:rsid w:val="00C031BB"/>
    <w:rsid w:val="00C15C51"/>
    <w:rsid w:val="00C22314"/>
    <w:rsid w:val="00C22A45"/>
    <w:rsid w:val="00C26B94"/>
    <w:rsid w:val="00C309CF"/>
    <w:rsid w:val="00C57121"/>
    <w:rsid w:val="00C74424"/>
    <w:rsid w:val="00CA07FA"/>
    <w:rsid w:val="00CA7964"/>
    <w:rsid w:val="00CC6168"/>
    <w:rsid w:val="00CC6801"/>
    <w:rsid w:val="00CD2AA9"/>
    <w:rsid w:val="00CD2E31"/>
    <w:rsid w:val="00CD3287"/>
    <w:rsid w:val="00CD3940"/>
    <w:rsid w:val="00CD539A"/>
    <w:rsid w:val="00CE54FE"/>
    <w:rsid w:val="00CF1C24"/>
    <w:rsid w:val="00CF1F7F"/>
    <w:rsid w:val="00CF2420"/>
    <w:rsid w:val="00CF25E6"/>
    <w:rsid w:val="00D02354"/>
    <w:rsid w:val="00D03BFA"/>
    <w:rsid w:val="00D0514A"/>
    <w:rsid w:val="00D05771"/>
    <w:rsid w:val="00D07769"/>
    <w:rsid w:val="00D317EF"/>
    <w:rsid w:val="00D37A8B"/>
    <w:rsid w:val="00D46C48"/>
    <w:rsid w:val="00D52C58"/>
    <w:rsid w:val="00D55A3B"/>
    <w:rsid w:val="00D606FB"/>
    <w:rsid w:val="00D63578"/>
    <w:rsid w:val="00D70DCA"/>
    <w:rsid w:val="00D71C74"/>
    <w:rsid w:val="00D7270D"/>
    <w:rsid w:val="00D82A22"/>
    <w:rsid w:val="00D86698"/>
    <w:rsid w:val="00DA09DF"/>
    <w:rsid w:val="00DB02F4"/>
    <w:rsid w:val="00DD1AAA"/>
    <w:rsid w:val="00DD36A9"/>
    <w:rsid w:val="00DD4D5B"/>
    <w:rsid w:val="00DD6B8D"/>
    <w:rsid w:val="00DF0E21"/>
    <w:rsid w:val="00E00D42"/>
    <w:rsid w:val="00E06A81"/>
    <w:rsid w:val="00E07178"/>
    <w:rsid w:val="00E21772"/>
    <w:rsid w:val="00E27FDE"/>
    <w:rsid w:val="00E35485"/>
    <w:rsid w:val="00E3636B"/>
    <w:rsid w:val="00E50FAB"/>
    <w:rsid w:val="00E5256B"/>
    <w:rsid w:val="00E54C09"/>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C0B96"/>
    <w:rsid w:val="00EC7180"/>
    <w:rsid w:val="00EE0935"/>
    <w:rsid w:val="00EF12A7"/>
    <w:rsid w:val="00EF21FC"/>
    <w:rsid w:val="00EF6A2E"/>
    <w:rsid w:val="00EF7B7D"/>
    <w:rsid w:val="00F10531"/>
    <w:rsid w:val="00F1057A"/>
    <w:rsid w:val="00F465C2"/>
    <w:rsid w:val="00F50E88"/>
    <w:rsid w:val="00F518CC"/>
    <w:rsid w:val="00F56368"/>
    <w:rsid w:val="00F57538"/>
    <w:rsid w:val="00F655D7"/>
    <w:rsid w:val="00F6704D"/>
    <w:rsid w:val="00F67454"/>
    <w:rsid w:val="00F73743"/>
    <w:rsid w:val="00F75C42"/>
    <w:rsid w:val="00F76E6F"/>
    <w:rsid w:val="00F77F27"/>
    <w:rsid w:val="00F87FAE"/>
    <w:rsid w:val="00F90430"/>
    <w:rsid w:val="00F90D4C"/>
    <w:rsid w:val="00F977A3"/>
    <w:rsid w:val="00FB142D"/>
    <w:rsid w:val="00FB2446"/>
    <w:rsid w:val="00FC60A0"/>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 w:type="paragraph" w:customStyle="1" w:styleId="af2">
    <w:name w:val="Περιεχόμενα πίνακα"/>
    <w:basedOn w:val="a"/>
    <w:qFormat/>
    <w:rsid w:val="00547781"/>
    <w:pPr>
      <w:widowControl w:val="0"/>
      <w:suppressLineNumbers/>
      <w:suppressAutoHyphens/>
    </w:pPr>
  </w:style>
  <w:style w:type="character" w:customStyle="1" w:styleId="ListLabel1">
    <w:name w:val="ListLabel 1"/>
    <w:qFormat/>
    <w:rsid w:val="00EF6A2E"/>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ypa.gov.gr/storage/statistika-stoikheia/meletes-analyseis/ekthesh-ofeloumenoi-proghrammaton-apaskholisis-dypa-2019-2023-iunios-202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ypa.gov.g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60255-8DF2-4E48-9225-DE1DB803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2161</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2022-05-10T14:41:00Z</cp:lastPrinted>
  <dcterms:created xsi:type="dcterms:W3CDTF">2023-06-26T06:22:00Z</dcterms:created>
  <dcterms:modified xsi:type="dcterms:W3CDTF">2023-06-26T06:22:00Z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